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B6" w:rsidRDefault="00D135B6" w:rsidP="00D1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Ульяновского района разъясняет:</w:t>
      </w:r>
    </w:p>
    <w:p w:rsidR="00C64D95" w:rsidRDefault="00D135B6" w:rsidP="00D1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B6">
        <w:rPr>
          <w:rFonts w:ascii="Times New Roman" w:hAnsi="Times New Roman" w:cs="Times New Roman"/>
          <w:b/>
          <w:sz w:val="24"/>
          <w:szCs w:val="24"/>
        </w:rPr>
        <w:t>Негативные последствия получения «серой» зарплаты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35B6" w:rsidRPr="00D135B6" w:rsidRDefault="00D135B6" w:rsidP="00D135B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ст. 136 ТК РФ при выплате заработной платы работодатель обязан извещать  в письменной форме</w:t>
      </w:r>
      <w:r w:rsidR="00F262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каждого работника о составных частях заработной платы. Форма расчетного листка утверждается работодателем.</w:t>
      </w:r>
    </w:p>
    <w:p w:rsidR="00D135B6" w:rsidRDefault="00F26261" w:rsidP="00F2626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Однако, нередки случаи, когда работодатель, желая сэкономить на налоговых отчислениях, официально выплачивает лишь часть заработной платы. </w:t>
      </w:r>
      <w:r w:rsidR="00D135B6" w:rsidRPr="00D13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Серая — это зарплата, с которой НДФЛ и страховые взносы платят лишь частично. Она состоит из официальной белой части, откуда идут отчисления государству, и из неофициальной части — с нее ничего не отчисляют.</w:t>
      </w:r>
    </w:p>
    <w:p w:rsidR="00D135B6" w:rsidRDefault="00F26261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262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Практика прокурорского надзора свидетельствует о распространенности данных явлений, что влечет за собой не только нарушение трудового законодательства, но и ущемление социальных прав работников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а именно:</w:t>
      </w:r>
    </w:p>
    <w:p w:rsidR="00F26261" w:rsidRPr="00F26261" w:rsidRDefault="00F26261" w:rsidP="00F26261">
      <w:pPr>
        <w:numPr>
          <w:ilvl w:val="0"/>
          <w:numId w:val="1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ожидает 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еньший размер пенсии, так как с зарплаты «в конверте» не поступают отчисления в Пенсионный фонд РФ.</w:t>
      </w:r>
    </w:p>
    <w:p w:rsidR="00F26261" w:rsidRPr="00F26261" w:rsidRDefault="00F26261" w:rsidP="00F26261">
      <w:pPr>
        <w:numPr>
          <w:ilvl w:val="0"/>
          <w:numId w:val="1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получите 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еньший размер оплаты листков нетрудоспособности и выходных пособий.</w:t>
      </w:r>
    </w:p>
    <w:p w:rsidR="00F26261" w:rsidRPr="00F26261" w:rsidRDefault="00F26261" w:rsidP="00F26261">
      <w:pPr>
        <w:numPr>
          <w:ilvl w:val="0"/>
          <w:numId w:val="1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алооплачиваемый</w:t>
      </w:r>
      <w:proofErr w:type="spellEnd"/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отпуск.</w:t>
      </w:r>
    </w:p>
    <w:p w:rsidR="00F26261" w:rsidRPr="00F26261" w:rsidRDefault="00F26261" w:rsidP="00F26261">
      <w:pPr>
        <w:numPr>
          <w:ilvl w:val="0"/>
          <w:numId w:val="1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не сможет документально подтвердить полную величину своего дохода в случае оформления кредита или получения визы. Ведь работодатель вряд ли </w:t>
      </w:r>
      <w:proofErr w:type="gramStart"/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 справку</w:t>
      </w:r>
      <w:proofErr w:type="gramEnd"/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выплате черной части заработной платы.</w:t>
      </w:r>
    </w:p>
    <w:p w:rsidR="00F26261" w:rsidRPr="00F26261" w:rsidRDefault="00F26261" w:rsidP="00F26261">
      <w:pPr>
        <w:numPr>
          <w:ilvl w:val="0"/>
          <w:numId w:val="1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В случае задержки или неуплаты работодателем черной части заработной платы сотрудник не сможет обратиться в суд для защиты своих интересов, так как нет документов, которые бы подтверждали начисление такой зарплаты.</w:t>
      </w:r>
    </w:p>
    <w:p w:rsidR="00F26261" w:rsidRPr="00F26261" w:rsidRDefault="006401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со ст. 226 На</w:t>
      </w:r>
      <w:r w:rsid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логового кодекса РФ н</w:t>
      </w:r>
      <w:r w:rsidR="00F26261" w:rsidRP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алог с заработных плат работников удержив</w:t>
      </w:r>
      <w:r w:rsid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ает и перечисляет работодатель</w:t>
      </w:r>
      <w:r w:rsidR="00F26261" w:rsidRP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Однако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 Уголовная ответственность наступает за уклонение от уплаты налогов в крупном и особо крупном размере.</w:t>
      </w:r>
    </w:p>
    <w:sectPr w:rsidR="00F26261" w:rsidRPr="00F26261" w:rsidSect="00C6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35B6"/>
    <w:rsid w:val="0064019E"/>
    <w:rsid w:val="00C64D95"/>
    <w:rsid w:val="00D135B6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2024-06-24T06:26:00Z</dcterms:created>
  <dcterms:modified xsi:type="dcterms:W3CDTF">2024-12-23T07:48:00Z</dcterms:modified>
</cp:coreProperties>
</file>