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BE" w:rsidRDefault="008F6BBE" w:rsidP="008F6BBE">
      <w:pPr>
        <w:shd w:val="clear" w:color="auto" w:fill="FFFFFF"/>
        <w:spacing w:line="240" w:lineRule="auto"/>
        <w:jc w:val="both"/>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Прокуратура разъясняет</w:t>
      </w:r>
    </w:p>
    <w:p w:rsidR="008F6BBE" w:rsidRPr="008F6BBE" w:rsidRDefault="008F6BBE" w:rsidP="008F6BBE">
      <w:pPr>
        <w:shd w:val="clear" w:color="auto" w:fill="FFFFFF"/>
        <w:spacing w:line="240" w:lineRule="auto"/>
        <w:jc w:val="both"/>
        <w:rPr>
          <w:rFonts w:ascii="Arial" w:eastAsia="Times New Roman" w:hAnsi="Arial" w:cs="Arial"/>
          <w:b/>
          <w:bCs/>
          <w:color w:val="333333"/>
          <w:sz w:val="28"/>
          <w:szCs w:val="28"/>
          <w:lang w:eastAsia="ru-RU"/>
        </w:rPr>
      </w:pPr>
      <w:r w:rsidRPr="008F6BBE">
        <w:rPr>
          <w:rFonts w:ascii="Arial" w:eastAsia="Times New Roman" w:hAnsi="Arial" w:cs="Arial"/>
          <w:b/>
          <w:bCs/>
          <w:color w:val="333333"/>
          <w:sz w:val="28"/>
          <w:szCs w:val="28"/>
          <w:lang w:eastAsia="ru-RU"/>
        </w:rPr>
        <w:t>Ответственность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8F6BBE" w:rsidRPr="008F6BBE" w:rsidRDefault="008F6BBE" w:rsidP="008F6BBE">
      <w:pPr>
        <w:shd w:val="clear" w:color="auto" w:fill="FFFFFF"/>
        <w:spacing w:after="100" w:afterAutospacing="1" w:line="240" w:lineRule="auto"/>
        <w:jc w:val="both"/>
        <w:rPr>
          <w:rFonts w:ascii="Roboto" w:eastAsia="Times New Roman" w:hAnsi="Roboto" w:cs="Times New Roman"/>
          <w:color w:val="333333"/>
          <w:sz w:val="26"/>
          <w:szCs w:val="26"/>
          <w:lang w:eastAsia="ru-RU"/>
        </w:rPr>
      </w:pPr>
      <w:r w:rsidRPr="008F6BBE">
        <w:rPr>
          <w:rFonts w:ascii="Roboto" w:eastAsia="Times New Roman" w:hAnsi="Roboto" w:cs="Times New Roman"/>
          <w:color w:val="333333"/>
          <w:sz w:val="26"/>
          <w:szCs w:val="26"/>
          <w:shd w:val="clear" w:color="auto" w:fill="FFFFFF"/>
          <w:lang w:eastAsia="ru-RU"/>
        </w:rPr>
        <w:t>Статьей 281 Уголовного кодекса Российской Федерации предусмотрена уголовная ответственность за совершение диверсии.</w:t>
      </w:r>
    </w:p>
    <w:p w:rsidR="008F6BBE" w:rsidRPr="008F6BBE" w:rsidRDefault="008F6BBE" w:rsidP="008F6BBE">
      <w:pPr>
        <w:shd w:val="clear" w:color="auto" w:fill="FFFFFF"/>
        <w:spacing w:after="100" w:afterAutospacing="1" w:line="240" w:lineRule="auto"/>
        <w:jc w:val="both"/>
        <w:rPr>
          <w:rFonts w:ascii="Roboto" w:eastAsia="Times New Roman" w:hAnsi="Roboto" w:cs="Times New Roman"/>
          <w:color w:val="333333"/>
          <w:sz w:val="26"/>
          <w:szCs w:val="26"/>
          <w:lang w:eastAsia="ru-RU"/>
        </w:rPr>
      </w:pPr>
      <w:r w:rsidRPr="008F6BBE">
        <w:rPr>
          <w:rFonts w:ascii="Roboto" w:eastAsia="Times New Roman" w:hAnsi="Roboto" w:cs="Times New Roman"/>
          <w:color w:val="333333"/>
          <w:sz w:val="26"/>
          <w:szCs w:val="26"/>
          <w:shd w:val="clear" w:color="auto" w:fill="FFFFFF"/>
          <w:lang w:eastAsia="ru-RU"/>
        </w:rPr>
        <w:t>В частности, совершение взрыва, поджога или иных действий, направленных на разрушение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 до двадцати лет.</w:t>
      </w:r>
    </w:p>
    <w:p w:rsidR="008F6BBE" w:rsidRPr="008F6BBE" w:rsidRDefault="008F6BBE" w:rsidP="008F6BBE">
      <w:pPr>
        <w:shd w:val="clear" w:color="auto" w:fill="FFFFFF"/>
        <w:spacing w:after="100" w:afterAutospacing="1" w:line="240" w:lineRule="auto"/>
        <w:jc w:val="both"/>
        <w:rPr>
          <w:rFonts w:ascii="Roboto" w:eastAsia="Times New Roman" w:hAnsi="Roboto" w:cs="Times New Roman"/>
          <w:color w:val="333333"/>
          <w:sz w:val="26"/>
          <w:szCs w:val="26"/>
          <w:lang w:eastAsia="ru-RU"/>
        </w:rPr>
      </w:pPr>
      <w:r w:rsidRPr="008F6BBE">
        <w:rPr>
          <w:rFonts w:ascii="Roboto" w:eastAsia="Times New Roman" w:hAnsi="Roboto" w:cs="Times New Roman"/>
          <w:color w:val="333333"/>
          <w:sz w:val="26"/>
          <w:szCs w:val="26"/>
          <w:shd w:val="clear" w:color="auto" w:fill="FFFFFF"/>
          <w:lang w:eastAsia="ru-RU"/>
        </w:rPr>
        <w:t>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8F6BBE" w:rsidRPr="008F6BBE" w:rsidRDefault="008F6BBE" w:rsidP="008F6BBE">
      <w:pPr>
        <w:shd w:val="clear" w:color="auto" w:fill="FFFFFF"/>
        <w:spacing w:after="100" w:afterAutospacing="1" w:line="240" w:lineRule="auto"/>
        <w:jc w:val="both"/>
        <w:rPr>
          <w:rFonts w:ascii="Roboto" w:eastAsia="Times New Roman" w:hAnsi="Roboto" w:cs="Times New Roman"/>
          <w:color w:val="333333"/>
          <w:sz w:val="26"/>
          <w:szCs w:val="26"/>
          <w:lang w:eastAsia="ru-RU"/>
        </w:rPr>
      </w:pPr>
      <w:proofErr w:type="gramStart"/>
      <w:r w:rsidRPr="008F6BBE">
        <w:rPr>
          <w:rFonts w:ascii="Roboto" w:eastAsia="Times New Roman" w:hAnsi="Roboto" w:cs="Times New Roman"/>
          <w:color w:val="333333"/>
          <w:sz w:val="26"/>
          <w:szCs w:val="26"/>
          <w:shd w:val="clear" w:color="auto" w:fill="FFFFFF"/>
          <w:lang w:eastAsia="ru-RU"/>
        </w:rPr>
        <w:t>Деяния</w:t>
      </w:r>
      <w:proofErr w:type="gramEnd"/>
      <w:r w:rsidRPr="008F6BBE">
        <w:rPr>
          <w:rFonts w:ascii="Roboto" w:eastAsia="Times New Roman" w:hAnsi="Roboto" w:cs="Times New Roman"/>
          <w:color w:val="333333"/>
          <w:sz w:val="26"/>
          <w:szCs w:val="26"/>
          <w:shd w:val="clear" w:color="auto" w:fill="FFFFFF"/>
          <w:lang w:eastAsia="ru-RU"/>
        </w:rPr>
        <w:t xml:space="preserve"> сопряженные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причинение смерти человеку, - наказываются лишением свободы на срок от пятнадцати до двадцати лет или пожизненным лишением свободы.</w:t>
      </w:r>
    </w:p>
    <w:p w:rsidR="008F6BBE" w:rsidRDefault="008F6BBE" w:rsidP="008F6BBE">
      <w:pPr>
        <w:shd w:val="clear" w:color="auto" w:fill="FFFFFF"/>
        <w:spacing w:after="100" w:afterAutospacing="1" w:line="240" w:lineRule="auto"/>
        <w:contextualSpacing/>
        <w:jc w:val="both"/>
        <w:rPr>
          <w:rFonts w:ascii="Roboto" w:eastAsia="Times New Roman" w:hAnsi="Roboto" w:cs="Times New Roman"/>
          <w:color w:val="333333"/>
          <w:sz w:val="26"/>
          <w:szCs w:val="26"/>
          <w:shd w:val="clear" w:color="auto" w:fill="FFFFFF"/>
          <w:lang w:eastAsia="ru-RU"/>
        </w:rPr>
      </w:pPr>
      <w:r w:rsidRPr="008F6BBE">
        <w:rPr>
          <w:rFonts w:ascii="Roboto" w:eastAsia="Times New Roman" w:hAnsi="Roboto" w:cs="Times New Roman"/>
          <w:color w:val="333333"/>
          <w:sz w:val="26"/>
          <w:szCs w:val="26"/>
          <w:shd w:val="clear" w:color="auto" w:fill="FFFFFF"/>
          <w:lang w:eastAsia="ru-RU"/>
        </w:rPr>
        <w:t xml:space="preserve">Кроме того, статьей 281.1 Уголовного кодекса Российской Федерации установлена уголовная ответственность за склонение, вербовку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w:t>
      </w:r>
      <w:proofErr w:type="gramStart"/>
      <w:r w:rsidRPr="008F6BBE">
        <w:rPr>
          <w:rFonts w:ascii="Roboto" w:eastAsia="Times New Roman" w:hAnsi="Roboto" w:cs="Times New Roman"/>
          <w:color w:val="333333"/>
          <w:sz w:val="26"/>
          <w:szCs w:val="26"/>
          <w:shd w:val="clear" w:color="auto" w:fill="FFFFFF"/>
          <w:lang w:eastAsia="ru-RU"/>
        </w:rPr>
        <w:t>иного дохода</w:t>
      </w:r>
      <w:proofErr w:type="gramEnd"/>
      <w:r w:rsidRPr="008F6BBE">
        <w:rPr>
          <w:rFonts w:ascii="Roboto" w:eastAsia="Times New Roman" w:hAnsi="Roboto" w:cs="Times New Roman"/>
          <w:color w:val="333333"/>
          <w:sz w:val="26"/>
          <w:szCs w:val="26"/>
          <w:shd w:val="clear" w:color="auto" w:fill="FFFFFF"/>
          <w:lang w:eastAsia="ru-RU"/>
        </w:rPr>
        <w:t xml:space="preserve"> осужденного за период от двух до четырех лет либо без такового или пожизненным лишением свободы.</w:t>
      </w:r>
    </w:p>
    <w:p w:rsidR="008F6BBE" w:rsidRPr="008F6BBE" w:rsidRDefault="008F6BBE" w:rsidP="008F6BBE">
      <w:pPr>
        <w:shd w:val="clear" w:color="auto" w:fill="FFFFFF"/>
        <w:spacing w:after="100" w:afterAutospacing="1" w:line="240" w:lineRule="auto"/>
        <w:contextualSpacing/>
        <w:jc w:val="both"/>
        <w:rPr>
          <w:rFonts w:ascii="Roboto" w:eastAsia="Times New Roman" w:hAnsi="Roboto" w:cs="Times New Roman"/>
          <w:color w:val="333333"/>
          <w:sz w:val="26"/>
          <w:szCs w:val="26"/>
          <w:lang w:eastAsia="ru-RU"/>
        </w:rPr>
      </w:pPr>
    </w:p>
    <w:p w:rsidR="00B12648" w:rsidRPr="008F6BBE" w:rsidRDefault="008F6BBE" w:rsidP="008F6BBE">
      <w:pPr>
        <w:shd w:val="clear" w:color="auto" w:fill="FFFFFF"/>
        <w:spacing w:after="100" w:afterAutospacing="1" w:line="240" w:lineRule="auto"/>
        <w:contextualSpacing/>
        <w:jc w:val="both"/>
        <w:rPr>
          <w:rFonts w:ascii="Roboto" w:eastAsia="Times New Roman" w:hAnsi="Roboto" w:cs="Times New Roman"/>
          <w:color w:val="333333"/>
          <w:sz w:val="26"/>
          <w:szCs w:val="26"/>
          <w:lang w:eastAsia="ru-RU"/>
        </w:rPr>
      </w:pPr>
      <w:r w:rsidRPr="008F6BBE">
        <w:rPr>
          <w:rFonts w:ascii="Roboto" w:eastAsia="Times New Roman" w:hAnsi="Roboto" w:cs="Times New Roman"/>
          <w:color w:val="333333"/>
          <w:sz w:val="26"/>
          <w:szCs w:val="26"/>
          <w:shd w:val="clear" w:color="auto" w:fill="FFFFFF"/>
          <w:lang w:eastAsia="ru-RU"/>
        </w:rPr>
        <w:t>Под финансированием диверсии в Уголовном кодексе РФ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статьей 281 Уголовного кодекса РФ,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bookmarkStart w:id="0" w:name="_GoBack"/>
      <w:bookmarkEnd w:id="0"/>
    </w:p>
    <w:sectPr w:rsidR="00B12648" w:rsidRPr="008F6BBE" w:rsidSect="008F6BBE">
      <w:pgSz w:w="11906" w:h="16838"/>
      <w:pgMar w:top="568"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A9"/>
    <w:rsid w:val="008F6BBE"/>
    <w:rsid w:val="00B12648"/>
    <w:rsid w:val="00F12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EB641-3CD5-4915-9E86-C00E2E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871645">
      <w:bodyDiv w:val="1"/>
      <w:marLeft w:val="0"/>
      <w:marRight w:val="0"/>
      <w:marTop w:val="0"/>
      <w:marBottom w:val="0"/>
      <w:divBdr>
        <w:top w:val="none" w:sz="0" w:space="0" w:color="auto"/>
        <w:left w:val="none" w:sz="0" w:space="0" w:color="auto"/>
        <w:bottom w:val="none" w:sz="0" w:space="0" w:color="auto"/>
        <w:right w:val="none" w:sz="0" w:space="0" w:color="auto"/>
      </w:divBdr>
      <w:divsChild>
        <w:div w:id="2074542490">
          <w:marLeft w:val="0"/>
          <w:marRight w:val="0"/>
          <w:marTop w:val="0"/>
          <w:marBottom w:val="960"/>
          <w:divBdr>
            <w:top w:val="none" w:sz="0" w:space="0" w:color="auto"/>
            <w:left w:val="none" w:sz="0" w:space="0" w:color="auto"/>
            <w:bottom w:val="none" w:sz="0" w:space="0" w:color="auto"/>
            <w:right w:val="none" w:sz="0" w:space="0" w:color="auto"/>
          </w:divBdr>
        </w:div>
        <w:div w:id="1121338870">
          <w:marLeft w:val="0"/>
          <w:marRight w:val="720"/>
          <w:marTop w:val="0"/>
          <w:marBottom w:val="0"/>
          <w:divBdr>
            <w:top w:val="none" w:sz="0" w:space="0" w:color="auto"/>
            <w:left w:val="none" w:sz="0" w:space="0" w:color="auto"/>
            <w:bottom w:val="none" w:sz="0" w:space="0" w:color="auto"/>
            <w:right w:val="none" w:sz="0" w:space="0" w:color="auto"/>
          </w:divBdr>
          <w:divsChild>
            <w:div w:id="88743214">
              <w:marLeft w:val="0"/>
              <w:marRight w:val="0"/>
              <w:marTop w:val="0"/>
              <w:marBottom w:val="120"/>
              <w:divBdr>
                <w:top w:val="none" w:sz="0" w:space="0" w:color="auto"/>
                <w:left w:val="none" w:sz="0" w:space="0" w:color="auto"/>
                <w:bottom w:val="none" w:sz="0" w:space="0" w:color="auto"/>
                <w:right w:val="none" w:sz="0" w:space="0" w:color="auto"/>
              </w:divBdr>
            </w:div>
            <w:div w:id="125123863">
              <w:marLeft w:val="0"/>
              <w:marRight w:val="0"/>
              <w:marTop w:val="0"/>
              <w:marBottom w:val="120"/>
              <w:divBdr>
                <w:top w:val="none" w:sz="0" w:space="0" w:color="auto"/>
                <w:left w:val="none" w:sz="0" w:space="0" w:color="auto"/>
                <w:bottom w:val="none" w:sz="0" w:space="0" w:color="auto"/>
                <w:right w:val="none" w:sz="0" w:space="0" w:color="auto"/>
              </w:divBdr>
            </w:div>
          </w:divsChild>
        </w:div>
        <w:div w:id="137915221">
          <w:marLeft w:val="0"/>
          <w:marRight w:val="0"/>
          <w:marTop w:val="0"/>
          <w:marBottom w:val="0"/>
          <w:divBdr>
            <w:top w:val="none" w:sz="0" w:space="0" w:color="auto"/>
            <w:left w:val="none" w:sz="0" w:space="0" w:color="auto"/>
            <w:bottom w:val="none" w:sz="0" w:space="0" w:color="auto"/>
            <w:right w:val="none" w:sz="0" w:space="0" w:color="auto"/>
          </w:divBdr>
          <w:divsChild>
            <w:div w:id="869953330">
              <w:marLeft w:val="0"/>
              <w:marRight w:val="0"/>
              <w:marTop w:val="0"/>
              <w:marBottom w:val="0"/>
              <w:divBdr>
                <w:top w:val="none" w:sz="0" w:space="0" w:color="auto"/>
                <w:left w:val="none" w:sz="0" w:space="0" w:color="auto"/>
                <w:bottom w:val="none" w:sz="0" w:space="0" w:color="auto"/>
                <w:right w:val="none" w:sz="0" w:space="0" w:color="auto"/>
              </w:divBdr>
              <w:divsChild>
                <w:div w:id="258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2024-05-28T17:54:00Z</dcterms:created>
  <dcterms:modified xsi:type="dcterms:W3CDTF">2024-05-28T17:58:00Z</dcterms:modified>
</cp:coreProperties>
</file>